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E09D" w14:textId="42B39E66" w:rsidR="004B456A" w:rsidRPr="005C5219" w:rsidRDefault="004B456A" w:rsidP="004B456A">
      <w:pPr>
        <w:spacing w:line="276" w:lineRule="auto"/>
        <w:ind w:left="420" w:right="157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陈栗</w:t>
      </w:r>
    </w:p>
    <w:p w14:paraId="1F7FDED9" w14:textId="21C109DB" w:rsidR="004B456A" w:rsidRPr="005C5219" w:rsidRDefault="004B456A" w:rsidP="004B456A">
      <w:pPr>
        <w:spacing w:line="276" w:lineRule="auto"/>
        <w:ind w:left="420" w:right="1575"/>
        <w:rPr>
          <w:sz w:val="24"/>
        </w:rPr>
      </w:pPr>
      <w:r>
        <w:rPr>
          <w:rFonts w:hint="eastAsia"/>
          <w:sz w:val="24"/>
        </w:rPr>
        <w:t>研究员</w:t>
      </w:r>
    </w:p>
    <w:p w14:paraId="0794EF65" w14:textId="77777777" w:rsidR="004B456A" w:rsidRDefault="004B456A" w:rsidP="004B456A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同济大学上海国际知识产权学院</w:t>
      </w:r>
    </w:p>
    <w:p w14:paraId="565BD227" w14:textId="348FF494" w:rsidR="00820AF8" w:rsidRPr="005C5219" w:rsidRDefault="00820AF8" w:rsidP="004B456A">
      <w:pPr>
        <w:spacing w:line="276" w:lineRule="auto"/>
        <w:ind w:left="420" w:right="1575"/>
        <w:rPr>
          <w:rFonts w:hint="eastAsia"/>
          <w:sz w:val="24"/>
        </w:rPr>
      </w:pPr>
      <w:proofErr w:type="spellStart"/>
      <w:r>
        <w:rPr>
          <w:rFonts w:hint="eastAsia"/>
          <w:sz w:val="24"/>
        </w:rPr>
        <w:t>chen_li</w:t>
      </w:r>
      <w:proofErr w:type="spellEnd"/>
      <w:r>
        <w:rPr>
          <w:rFonts w:hint="eastAsia"/>
          <w:sz w:val="24"/>
        </w:rPr>
        <w:t xml:space="preserve"> at tongji.edu.cn</w:t>
      </w:r>
      <w:r w:rsidR="006D2289">
        <w:rPr>
          <w:rFonts w:hint="eastAsia"/>
          <w:sz w:val="24"/>
        </w:rPr>
        <w:t xml:space="preserve">                                                                         </w:t>
      </w:r>
    </w:p>
    <w:p w14:paraId="507EBAF9" w14:textId="77777777" w:rsidR="004B456A" w:rsidRPr="005C5219" w:rsidRDefault="004B456A" w:rsidP="004B456A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上海市杨浦区四平路</w:t>
      </w:r>
      <w:r w:rsidRPr="005C5219">
        <w:rPr>
          <w:rFonts w:hint="eastAsia"/>
          <w:sz w:val="24"/>
        </w:rPr>
        <w:t>1239</w:t>
      </w:r>
      <w:r w:rsidRPr="005C5219">
        <w:rPr>
          <w:rFonts w:hint="eastAsia"/>
          <w:sz w:val="24"/>
        </w:rPr>
        <w:t>号同济大学四平路校区</w:t>
      </w:r>
    </w:p>
    <w:p w14:paraId="28D7B973" w14:textId="7CDFEF82" w:rsidR="004B456A" w:rsidRDefault="004B456A" w:rsidP="004B456A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衷和楼</w:t>
      </w:r>
      <w:r w:rsidRPr="005C5219">
        <w:rPr>
          <w:rFonts w:hint="eastAsia"/>
          <w:sz w:val="24"/>
        </w:rPr>
        <w:t>110</w:t>
      </w:r>
      <w:r>
        <w:rPr>
          <w:rFonts w:hint="eastAsia"/>
          <w:sz w:val="24"/>
        </w:rPr>
        <w:t>2</w:t>
      </w:r>
      <w:r w:rsidRPr="005C5219">
        <w:rPr>
          <w:rFonts w:hint="eastAsia"/>
          <w:sz w:val="24"/>
        </w:rPr>
        <w:t>-K</w:t>
      </w:r>
    </w:p>
    <w:p w14:paraId="2D4505AF" w14:textId="77777777" w:rsidR="006D2289" w:rsidRDefault="006D2289" w:rsidP="006D2289">
      <w:pPr>
        <w:spacing w:line="276" w:lineRule="auto"/>
        <w:ind w:right="1575"/>
        <w:rPr>
          <w:rFonts w:hint="eastAsia"/>
          <w:sz w:val="24"/>
        </w:rPr>
      </w:pPr>
    </w:p>
    <w:p w14:paraId="7C73512C" w14:textId="6EFE06C2" w:rsidR="006D2289" w:rsidRPr="005C5219" w:rsidRDefault="006D2289" w:rsidP="006D2289">
      <w:pPr>
        <w:spacing w:line="276" w:lineRule="auto"/>
        <w:ind w:left="420" w:right="1575"/>
        <w:jc w:val="right"/>
        <w:rPr>
          <w:rFonts w:hint="eastAsia"/>
          <w:sz w:val="24"/>
        </w:rPr>
      </w:pPr>
      <w:r w:rsidRPr="001F06A6">
        <w:rPr>
          <w:rFonts w:ascii="Songti TC" w:eastAsia="Songti TC" w:hAnsi="Songti TC"/>
          <w:noProof/>
          <w:color w:val="000000"/>
          <w:sz w:val="22"/>
          <w:szCs w:val="22"/>
        </w:rPr>
        <w:drawing>
          <wp:inline distT="0" distB="0" distL="0" distR="0" wp14:anchorId="22563165" wp14:editId="030ECF8B">
            <wp:extent cx="1061573" cy="1241758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117" cy="13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4631" w14:textId="77777777" w:rsidR="004B456A" w:rsidRPr="00E413CF" w:rsidRDefault="004B456A" w:rsidP="004B456A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研究方向                                                                             </w:t>
      </w:r>
      <w:r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477BC8B3" w14:textId="389FD0B9" w:rsidR="004B456A" w:rsidRPr="0037137F" w:rsidRDefault="004B456A" w:rsidP="004B456A">
      <w:pPr>
        <w:spacing w:line="0" w:lineRule="atLeast"/>
        <w:ind w:leftChars="200" w:left="420"/>
        <w:rPr>
          <w:rFonts w:ascii="Songti SC" w:eastAsia="Songti SC" w:hAnsi="Songti SC" w:hint="eastAsia"/>
          <w:sz w:val="24"/>
        </w:rPr>
      </w:pPr>
      <w:r>
        <w:rPr>
          <w:rFonts w:ascii="Songti SC" w:eastAsia="Songti SC" w:hAnsi="Songti SC" w:hint="eastAsia"/>
          <w:sz w:val="24"/>
        </w:rPr>
        <w:t>微观经济</w:t>
      </w:r>
      <w:r w:rsidR="00626574">
        <w:rPr>
          <w:rFonts w:ascii="Songti SC" w:eastAsia="Songti SC" w:hAnsi="Songti SC" w:hint="eastAsia"/>
          <w:sz w:val="24"/>
        </w:rPr>
        <w:t>、实验经济、</w:t>
      </w:r>
      <w:r w:rsidR="00626574">
        <w:rPr>
          <w:rFonts w:ascii="Songti SC" w:eastAsia="Songti SC" w:hAnsi="Songti SC" w:hint="eastAsia"/>
          <w:sz w:val="24"/>
        </w:rPr>
        <w:t>市场设计</w:t>
      </w:r>
      <w:r w:rsidR="00626574">
        <w:rPr>
          <w:rFonts w:ascii="Songti SC" w:eastAsia="Songti SC" w:hAnsi="Songti SC" w:hint="eastAsia"/>
          <w:sz w:val="24"/>
        </w:rPr>
        <w:t>、</w:t>
      </w:r>
      <w:r>
        <w:rPr>
          <w:rFonts w:ascii="Songti SC" w:eastAsia="Songti SC" w:hAnsi="Songti SC" w:hint="eastAsia"/>
          <w:sz w:val="24"/>
        </w:rPr>
        <w:t>竞争</w:t>
      </w:r>
      <w:r w:rsidR="00C10989">
        <w:rPr>
          <w:rFonts w:ascii="Songti SC" w:eastAsia="Songti SC" w:hAnsi="Songti SC" w:hint="eastAsia"/>
          <w:sz w:val="24"/>
        </w:rPr>
        <w:t>与</w:t>
      </w:r>
      <w:r w:rsidRPr="0037137F">
        <w:rPr>
          <w:rFonts w:ascii="Songti SC" w:eastAsia="Songti SC" w:hAnsi="Songti SC" w:hint="eastAsia"/>
          <w:sz w:val="24"/>
        </w:rPr>
        <w:t>创新政策</w:t>
      </w:r>
      <w:r w:rsidR="00A2673F">
        <w:rPr>
          <w:rFonts w:ascii="Songti SC" w:eastAsia="Songti SC" w:hAnsi="Songti SC" w:hint="eastAsia"/>
          <w:sz w:val="24"/>
        </w:rPr>
        <w:t>。欢迎对知识产权市场交易</w:t>
      </w:r>
      <w:r w:rsidR="00626574">
        <w:rPr>
          <w:rFonts w:ascii="Songti SC" w:eastAsia="Songti SC" w:hAnsi="Songti SC" w:hint="eastAsia"/>
          <w:sz w:val="24"/>
        </w:rPr>
        <w:t>、数字经济以及</w:t>
      </w:r>
      <w:r w:rsidR="00A2673F">
        <w:rPr>
          <w:rFonts w:ascii="Songti SC" w:eastAsia="Songti SC" w:hAnsi="Songti SC" w:hint="eastAsia"/>
          <w:sz w:val="24"/>
        </w:rPr>
        <w:t>人机互动</w:t>
      </w:r>
      <w:r w:rsidR="00BC264D">
        <w:rPr>
          <w:rFonts w:ascii="Songti SC" w:eastAsia="Songti SC" w:hAnsi="Songti SC" w:hint="eastAsia"/>
          <w:sz w:val="24"/>
        </w:rPr>
        <w:t>的应用与监管等</w:t>
      </w:r>
      <w:r w:rsidR="00626574">
        <w:rPr>
          <w:rFonts w:ascii="Songti SC" w:eastAsia="Songti SC" w:hAnsi="Songti SC" w:hint="eastAsia"/>
          <w:sz w:val="24"/>
        </w:rPr>
        <w:t>课</w:t>
      </w:r>
      <w:r w:rsidR="00BC264D">
        <w:rPr>
          <w:rFonts w:ascii="Songti SC" w:eastAsia="Songti SC" w:hAnsi="Songti SC" w:hint="eastAsia"/>
          <w:sz w:val="24"/>
        </w:rPr>
        <w:t>题感兴趣，</w:t>
      </w:r>
      <w:r w:rsidR="00626574">
        <w:rPr>
          <w:rFonts w:ascii="Songti SC" w:eastAsia="Songti SC" w:hAnsi="Songti SC" w:hint="eastAsia"/>
          <w:sz w:val="24"/>
        </w:rPr>
        <w:t>具备</w:t>
      </w:r>
      <w:r w:rsidR="00BC264D">
        <w:rPr>
          <w:rFonts w:ascii="Songti SC" w:eastAsia="Songti SC" w:hAnsi="Songti SC" w:hint="eastAsia"/>
          <w:sz w:val="24"/>
        </w:rPr>
        <w:t>经济学、管理学、计算机等</w:t>
      </w:r>
      <w:r w:rsidR="00626574">
        <w:rPr>
          <w:rFonts w:ascii="Songti SC" w:eastAsia="Songti SC" w:hAnsi="Songti SC" w:hint="eastAsia"/>
          <w:sz w:val="24"/>
        </w:rPr>
        <w:t>相关</w:t>
      </w:r>
      <w:r w:rsidR="00BC264D">
        <w:rPr>
          <w:rFonts w:ascii="Songti SC" w:eastAsia="Songti SC" w:hAnsi="Songti SC" w:hint="eastAsia"/>
          <w:sz w:val="24"/>
        </w:rPr>
        <w:t>专业背景的学生加入我的团队。</w:t>
      </w:r>
    </w:p>
    <w:p w14:paraId="4A1B37CC" w14:textId="77777777" w:rsidR="00A2673F" w:rsidRDefault="00A2673F" w:rsidP="004B456A">
      <w:pPr>
        <w:spacing w:beforeLines="50" w:before="156" w:afterLines="50" w:after="156" w:line="0" w:lineRule="atLeast"/>
        <w:rPr>
          <w:rFonts w:ascii="Songti SC" w:eastAsia="Songti SC" w:hAnsi="Songti SC" w:hint="eastAsia"/>
          <w:b/>
          <w:bCs/>
          <w:color w:val="0070C0"/>
          <w:sz w:val="24"/>
          <w:u w:val="single"/>
        </w:rPr>
      </w:pPr>
    </w:p>
    <w:p w14:paraId="72CF6174" w14:textId="5F368863" w:rsidR="004B456A" w:rsidRPr="00E413CF" w:rsidRDefault="004B456A" w:rsidP="004B456A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教育背景                                                                             </w:t>
      </w:r>
      <w:r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18DA8499" w14:textId="09BEC530" w:rsidR="004B456A" w:rsidRPr="0037137F" w:rsidRDefault="004B456A" w:rsidP="004B456A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/>
          <w:sz w:val="24"/>
        </w:rPr>
        <w:t>201</w:t>
      </w:r>
      <w:r w:rsidR="00C87FEA">
        <w:rPr>
          <w:rFonts w:ascii="Songti SC" w:eastAsia="Songti SC" w:hAnsi="Songti SC" w:hint="eastAsia"/>
          <w:sz w:val="24"/>
        </w:rPr>
        <w:t>1</w:t>
      </w:r>
      <w:r w:rsidRPr="0037137F">
        <w:rPr>
          <w:rFonts w:ascii="Songti SC" w:eastAsia="Songti SC" w:hAnsi="Songti SC"/>
          <w:sz w:val="24"/>
        </w:rPr>
        <w:t>–</w:t>
      </w:r>
      <w:r w:rsidRPr="0037137F">
        <w:rPr>
          <w:rFonts w:ascii="Songti SC" w:eastAsia="Songti SC" w:hAnsi="Songti SC" w:hint="eastAsia"/>
          <w:sz w:val="24"/>
        </w:rPr>
        <w:t>201</w:t>
      </w:r>
      <w:r w:rsidRPr="0037137F">
        <w:rPr>
          <w:rFonts w:ascii="Songti SC" w:eastAsia="Songti SC" w:hAnsi="Songti SC"/>
          <w:sz w:val="24"/>
        </w:rPr>
        <w:t xml:space="preserve">6  </w:t>
      </w:r>
      <w:r w:rsidRPr="0037137F">
        <w:rPr>
          <w:rFonts w:ascii="Songti SC" w:eastAsia="Songti SC" w:hAnsi="Songti SC" w:hint="eastAsia"/>
          <w:sz w:val="24"/>
        </w:rPr>
        <w:t>比利时布鲁塞尔自由大学（法语）欧洲经济统计研究中心（ECARES）</w:t>
      </w:r>
      <w:r>
        <w:rPr>
          <w:rFonts w:ascii="Songti SC" w:eastAsia="Songti SC" w:hAnsi="Songti SC" w:hint="eastAsia"/>
          <w:sz w:val="24"/>
        </w:rPr>
        <w:t>/</w:t>
      </w:r>
      <w:r w:rsidRPr="0037137F">
        <w:rPr>
          <w:rFonts w:ascii="Songti SC" w:eastAsia="Songti SC" w:hAnsi="Songti SC"/>
          <w:sz w:val="24"/>
        </w:rPr>
        <w:t>Solvay</w:t>
      </w:r>
      <w:r w:rsidRPr="0037137F">
        <w:rPr>
          <w:rFonts w:ascii="Songti SC" w:eastAsia="Songti SC" w:hAnsi="Songti SC" w:hint="eastAsia"/>
          <w:sz w:val="24"/>
        </w:rPr>
        <w:t>商学院，数量经济，博士</w:t>
      </w:r>
    </w:p>
    <w:p w14:paraId="79A076CF" w14:textId="1D7FA27F" w:rsidR="004B456A" w:rsidRPr="0037137F" w:rsidRDefault="004B456A" w:rsidP="004B456A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2</w:t>
      </w:r>
      <w:r w:rsidRPr="0037137F">
        <w:rPr>
          <w:rFonts w:ascii="Songti SC" w:eastAsia="Songti SC" w:hAnsi="Songti SC"/>
          <w:sz w:val="24"/>
        </w:rPr>
        <w:t>0</w:t>
      </w:r>
      <w:r w:rsidR="00C87FEA">
        <w:rPr>
          <w:rFonts w:ascii="Songti SC" w:eastAsia="Songti SC" w:hAnsi="Songti SC" w:hint="eastAsia"/>
          <w:sz w:val="24"/>
        </w:rPr>
        <w:t>09</w:t>
      </w:r>
      <w:r w:rsidRPr="0037137F">
        <w:rPr>
          <w:rFonts w:ascii="Songti SC" w:eastAsia="Songti SC" w:hAnsi="Songti SC"/>
          <w:sz w:val="24"/>
        </w:rPr>
        <w:t>–201</w:t>
      </w:r>
      <w:r w:rsidR="00C87FEA">
        <w:rPr>
          <w:rFonts w:ascii="Songti SC" w:eastAsia="Songti SC" w:hAnsi="Songti SC" w:hint="eastAsia"/>
          <w:sz w:val="24"/>
        </w:rPr>
        <w:t>1</w:t>
      </w:r>
      <w:r w:rsidRPr="0037137F">
        <w:rPr>
          <w:rFonts w:ascii="Songti SC" w:eastAsia="Songti SC" w:hAnsi="Songti SC" w:hint="eastAsia"/>
          <w:sz w:val="24"/>
        </w:rPr>
        <w:t xml:space="preserve"> </w:t>
      </w:r>
      <w:r w:rsidRPr="0037137F">
        <w:rPr>
          <w:rFonts w:ascii="Songti SC" w:eastAsia="Songti SC" w:hAnsi="Songti SC"/>
          <w:sz w:val="24"/>
        </w:rPr>
        <w:t xml:space="preserve"> </w:t>
      </w:r>
      <w:r w:rsidRPr="0037137F">
        <w:rPr>
          <w:rFonts w:ascii="Songti SC" w:eastAsia="Songti SC" w:hAnsi="Songti SC" w:hint="eastAsia"/>
          <w:sz w:val="24"/>
        </w:rPr>
        <w:t>比利时布鲁塞尔自由大学（法语）欧洲经济统计研究中心（ECARES）</w:t>
      </w:r>
      <w:r>
        <w:rPr>
          <w:rFonts w:ascii="Songti SC" w:eastAsia="Songti SC" w:hAnsi="Songti SC" w:hint="eastAsia"/>
          <w:sz w:val="24"/>
        </w:rPr>
        <w:t>/</w:t>
      </w:r>
      <w:r w:rsidRPr="0037137F">
        <w:rPr>
          <w:rFonts w:ascii="Songti SC" w:eastAsia="Songti SC" w:hAnsi="Songti SC"/>
          <w:sz w:val="24"/>
        </w:rPr>
        <w:t>Solvay</w:t>
      </w:r>
      <w:r w:rsidRPr="0037137F">
        <w:rPr>
          <w:rFonts w:ascii="Songti SC" w:eastAsia="Songti SC" w:hAnsi="Songti SC" w:hint="eastAsia"/>
          <w:sz w:val="24"/>
        </w:rPr>
        <w:t>商学院，数量经济，硕士</w:t>
      </w:r>
    </w:p>
    <w:p w14:paraId="1BFACBE0" w14:textId="0CA0228D" w:rsidR="004B456A" w:rsidRDefault="004B456A" w:rsidP="004B456A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2</w:t>
      </w:r>
      <w:r w:rsidRPr="0037137F">
        <w:rPr>
          <w:rFonts w:ascii="Songti SC" w:eastAsia="Songti SC" w:hAnsi="Songti SC"/>
          <w:sz w:val="24"/>
        </w:rPr>
        <w:t>00</w:t>
      </w:r>
      <w:r w:rsidR="00C87FEA">
        <w:rPr>
          <w:rFonts w:ascii="Songti SC" w:eastAsia="Songti SC" w:hAnsi="Songti SC" w:hint="eastAsia"/>
          <w:sz w:val="24"/>
        </w:rPr>
        <w:t>8</w:t>
      </w:r>
      <w:r w:rsidRPr="0037137F">
        <w:rPr>
          <w:rFonts w:ascii="Songti SC" w:eastAsia="Songti SC" w:hAnsi="Songti SC"/>
          <w:sz w:val="24"/>
        </w:rPr>
        <w:t xml:space="preserve">–2009  </w:t>
      </w:r>
      <w:r w:rsidR="00C87FEA">
        <w:rPr>
          <w:rFonts w:ascii="Songti SC" w:eastAsia="Songti SC" w:hAnsi="Songti SC" w:hint="eastAsia"/>
          <w:sz w:val="24"/>
        </w:rPr>
        <w:t>比利时鲁汶大学（荷兰语）</w:t>
      </w:r>
      <w:r w:rsidRPr="0037137F">
        <w:rPr>
          <w:rFonts w:ascii="Songti SC" w:eastAsia="Songti SC" w:hAnsi="Songti SC" w:hint="eastAsia"/>
          <w:sz w:val="24"/>
        </w:rPr>
        <w:t>，</w:t>
      </w:r>
      <w:r w:rsidR="00C87FEA">
        <w:rPr>
          <w:rFonts w:ascii="Songti SC" w:eastAsia="Songti SC" w:hAnsi="Songti SC" w:hint="eastAsia"/>
          <w:sz w:val="24"/>
        </w:rPr>
        <w:t>高级</w:t>
      </w:r>
      <w:r w:rsidRPr="0037137F">
        <w:rPr>
          <w:rFonts w:ascii="Songti SC" w:eastAsia="Songti SC" w:hAnsi="Songti SC" w:hint="eastAsia"/>
          <w:sz w:val="24"/>
        </w:rPr>
        <w:t>经济，</w:t>
      </w:r>
      <w:r w:rsidR="00C87FEA">
        <w:rPr>
          <w:rFonts w:ascii="Songti SC" w:eastAsia="Songti SC" w:hAnsi="Songti SC" w:hint="eastAsia"/>
          <w:sz w:val="24"/>
        </w:rPr>
        <w:t>硕士</w:t>
      </w:r>
    </w:p>
    <w:p w14:paraId="7F6C20C5" w14:textId="62F9BC75" w:rsidR="004B456A" w:rsidRPr="0037137F" w:rsidRDefault="004B456A" w:rsidP="004B456A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00</w:t>
      </w:r>
      <w:r w:rsidR="00C87FEA">
        <w:rPr>
          <w:rFonts w:ascii="Songti SC" w:eastAsia="Songti SC" w:hAnsi="Songti SC" w:hint="eastAsia"/>
          <w:sz w:val="24"/>
        </w:rPr>
        <w:t>3</w:t>
      </w:r>
      <w:r>
        <w:rPr>
          <w:rFonts w:ascii="Songti SC" w:eastAsia="Songti SC" w:hAnsi="Songti SC"/>
          <w:sz w:val="24"/>
        </w:rPr>
        <w:t>-200</w:t>
      </w:r>
      <w:r w:rsidR="00C87FEA">
        <w:rPr>
          <w:rFonts w:ascii="Songti SC" w:eastAsia="Songti SC" w:hAnsi="Songti SC" w:hint="eastAsia"/>
          <w:sz w:val="24"/>
        </w:rPr>
        <w:t>7</w:t>
      </w:r>
      <w:r>
        <w:rPr>
          <w:rFonts w:ascii="Songti SC" w:eastAsia="Songti SC" w:hAnsi="Songti SC"/>
          <w:sz w:val="24"/>
        </w:rPr>
        <w:t xml:space="preserve">  </w:t>
      </w:r>
      <w:r w:rsidR="00C87FEA">
        <w:rPr>
          <w:rFonts w:ascii="Songti SC" w:eastAsia="Songti SC" w:hAnsi="Songti SC" w:hint="eastAsia"/>
          <w:sz w:val="24"/>
        </w:rPr>
        <w:t xml:space="preserve">   复旦大学</w:t>
      </w:r>
      <w:r>
        <w:rPr>
          <w:rFonts w:ascii="Songti SC" w:eastAsia="Songti SC" w:hAnsi="Songti SC" w:hint="eastAsia"/>
          <w:sz w:val="24"/>
        </w:rPr>
        <w:t>，</w:t>
      </w:r>
      <w:r w:rsidR="00C87FEA">
        <w:rPr>
          <w:rFonts w:ascii="Songti SC" w:eastAsia="Songti SC" w:hAnsi="Songti SC" w:hint="eastAsia"/>
          <w:sz w:val="24"/>
        </w:rPr>
        <w:t>经济学，学士</w:t>
      </w:r>
    </w:p>
    <w:p w14:paraId="3DD1F2EE" w14:textId="77777777" w:rsidR="00A2673F" w:rsidRDefault="00A2673F" w:rsidP="004B456A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</w:p>
    <w:p w14:paraId="723221F2" w14:textId="1138744A" w:rsidR="004B456A" w:rsidRPr="009D773C" w:rsidRDefault="004B456A" w:rsidP="004B456A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工作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经历                                                                             </w:t>
      </w:r>
      <w:r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084D2ED6" w14:textId="21A0140E" w:rsidR="004B456A" w:rsidRDefault="004B456A" w:rsidP="004B456A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02</w:t>
      </w:r>
      <w:r w:rsidR="00C87FEA">
        <w:rPr>
          <w:rFonts w:ascii="Songti SC" w:eastAsia="Songti SC" w:hAnsi="Songti SC" w:hint="eastAsia"/>
          <w:sz w:val="24"/>
        </w:rPr>
        <w:t>4</w:t>
      </w:r>
      <w:r>
        <w:rPr>
          <w:rFonts w:ascii="Songti SC" w:eastAsia="Songti SC" w:hAnsi="Songti SC"/>
          <w:sz w:val="24"/>
        </w:rPr>
        <w:t xml:space="preserve"> – </w:t>
      </w:r>
      <w:r>
        <w:rPr>
          <w:rFonts w:ascii="Songti SC" w:eastAsia="Songti SC" w:hAnsi="Songti SC" w:hint="eastAsia"/>
          <w:sz w:val="24"/>
        </w:rPr>
        <w:t xml:space="preserve">至今 </w:t>
      </w:r>
      <w:r>
        <w:rPr>
          <w:rFonts w:ascii="Songti SC" w:eastAsia="Songti SC" w:hAnsi="Songti SC"/>
          <w:sz w:val="24"/>
        </w:rPr>
        <w:t xml:space="preserve"> </w:t>
      </w:r>
      <w:r>
        <w:rPr>
          <w:rFonts w:ascii="Songti SC" w:eastAsia="Songti SC" w:hAnsi="Songti SC" w:hint="eastAsia"/>
          <w:sz w:val="24"/>
        </w:rPr>
        <w:t>同济大学上海国际知识产权学院，</w:t>
      </w:r>
      <w:r w:rsidR="00C87FEA">
        <w:rPr>
          <w:rFonts w:ascii="Songti SC" w:eastAsia="Songti SC" w:hAnsi="Songti SC" w:hint="eastAsia"/>
          <w:sz w:val="24"/>
        </w:rPr>
        <w:t>研究员</w:t>
      </w:r>
    </w:p>
    <w:p w14:paraId="45ACFAB5" w14:textId="7593C6B6" w:rsidR="00A2673F" w:rsidRDefault="00A2673F" w:rsidP="00A2673F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02</w:t>
      </w:r>
      <w:r>
        <w:rPr>
          <w:rFonts w:ascii="Songti SC" w:eastAsia="Songti SC" w:hAnsi="Songti SC" w:hint="eastAsia"/>
          <w:sz w:val="24"/>
        </w:rPr>
        <w:t>4</w:t>
      </w:r>
      <w:r>
        <w:rPr>
          <w:rFonts w:ascii="Songti SC" w:eastAsia="Songti SC" w:hAnsi="Songti SC"/>
          <w:sz w:val="24"/>
        </w:rPr>
        <w:tab/>
      </w:r>
      <w:r>
        <w:rPr>
          <w:rFonts w:ascii="Songti SC" w:eastAsia="Songti SC" w:hAnsi="Songti SC" w:hint="eastAsia"/>
          <w:sz w:val="24"/>
        </w:rPr>
        <w:t xml:space="preserve">      比利时安特卫普大学访问学者</w:t>
      </w:r>
    </w:p>
    <w:p w14:paraId="51DB1CF9" w14:textId="460DDA70" w:rsidR="00C10989" w:rsidRPr="00A2673F" w:rsidRDefault="004B456A" w:rsidP="00A2673F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01</w:t>
      </w:r>
      <w:r w:rsidR="00C87FEA">
        <w:rPr>
          <w:rFonts w:ascii="Songti SC" w:eastAsia="Songti SC" w:hAnsi="Songti SC" w:hint="eastAsia"/>
          <w:sz w:val="24"/>
        </w:rPr>
        <w:t>6</w:t>
      </w:r>
      <w:r>
        <w:rPr>
          <w:rFonts w:ascii="Songti SC" w:eastAsia="Songti SC" w:hAnsi="Songti SC"/>
          <w:sz w:val="24"/>
        </w:rPr>
        <w:t xml:space="preserve"> – </w:t>
      </w: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02</w:t>
      </w:r>
      <w:r w:rsidR="00C87FEA">
        <w:rPr>
          <w:rFonts w:ascii="Songti SC" w:eastAsia="Songti SC" w:hAnsi="Songti SC" w:hint="eastAsia"/>
          <w:sz w:val="24"/>
        </w:rPr>
        <w:t>4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 xml:space="preserve"> </w:t>
      </w:r>
      <w:r w:rsidR="00C87FEA">
        <w:rPr>
          <w:rFonts w:ascii="Songti SC" w:eastAsia="Songti SC" w:hAnsi="Songti SC" w:hint="eastAsia"/>
          <w:sz w:val="24"/>
        </w:rPr>
        <w:t>瑞典哥德堡大学商学院</w:t>
      </w:r>
      <w:r>
        <w:rPr>
          <w:rFonts w:ascii="Songti SC" w:eastAsia="Songti SC" w:hAnsi="Songti SC" w:hint="eastAsia"/>
          <w:sz w:val="24"/>
        </w:rPr>
        <w:t>，助理教授</w:t>
      </w:r>
      <w:r w:rsidR="00C87FEA">
        <w:rPr>
          <w:rFonts w:ascii="Songti SC" w:eastAsia="Songti SC" w:hAnsi="Songti SC" w:hint="eastAsia"/>
          <w:sz w:val="24"/>
        </w:rPr>
        <w:t>，高级讲师</w:t>
      </w:r>
      <w:r w:rsidR="00C10989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      </w:t>
      </w:r>
      <w:r w:rsidR="00C10989"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="00C10989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309F5B2E" w14:textId="77777777" w:rsidR="00A2673F" w:rsidRDefault="00A2673F" w:rsidP="004B456A">
      <w:pPr>
        <w:adjustRightInd w:val="0"/>
        <w:snapToGrid w:val="0"/>
        <w:spacing w:line="276" w:lineRule="auto"/>
        <w:jc w:val="left"/>
        <w:rPr>
          <w:rFonts w:ascii="Songti SC" w:eastAsia="Songti SC" w:hAnsi="Songti SC"/>
          <w:b/>
          <w:bCs/>
          <w:color w:val="0070C0"/>
          <w:sz w:val="24"/>
          <w:u w:val="single"/>
        </w:rPr>
      </w:pPr>
    </w:p>
    <w:p w14:paraId="73D7C5F9" w14:textId="4914055C" w:rsidR="004B456A" w:rsidRPr="00A46F60" w:rsidRDefault="00A2673F" w:rsidP="004B456A">
      <w:pPr>
        <w:adjustRightInd w:val="0"/>
        <w:snapToGrid w:val="0"/>
        <w:spacing w:line="276" w:lineRule="auto"/>
        <w:jc w:val="lef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lastRenderedPageBreak/>
        <w:t>教学</w:t>
      </w:r>
      <w:r w:rsidR="004B456A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经历</w:t>
      </w:r>
      <w:r w:rsidR="004B456A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          </w:t>
      </w:r>
      <w:r w:rsidR="004B456A"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="004B456A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37D2E99A" w14:textId="77D564ED" w:rsidR="004B456A" w:rsidRDefault="004B456A" w:rsidP="004B456A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024 – </w:t>
      </w:r>
      <w:r w:rsidR="00C10989">
        <w:rPr>
          <w:rFonts w:ascii="Songti SC" w:eastAsia="Songti SC" w:hAnsi="Songti SC"/>
          <w:sz w:val="24"/>
        </w:rPr>
        <w:tab/>
        <w:t xml:space="preserve">  </w:t>
      </w:r>
      <w:r w:rsidR="00820AF8">
        <w:rPr>
          <w:rFonts w:ascii="Songti SC" w:eastAsia="Songti SC" w:hAnsi="Songti SC"/>
          <w:sz w:val="24"/>
        </w:rPr>
        <w:t>Introduction to IP Law and Economics</w:t>
      </w:r>
      <w:r>
        <w:rPr>
          <w:rFonts w:ascii="Songti SC" w:eastAsia="Songti SC" w:hAnsi="Songti SC"/>
          <w:sz w:val="24"/>
        </w:rPr>
        <w:t>(</w:t>
      </w:r>
      <w:r>
        <w:rPr>
          <w:rFonts w:ascii="Songti SC" w:eastAsia="Songti SC" w:hAnsi="Songti SC" w:hint="eastAsia"/>
          <w:sz w:val="24"/>
        </w:rPr>
        <w:t>英文，WIPO-Tong</w:t>
      </w:r>
      <w:r>
        <w:rPr>
          <w:rFonts w:ascii="Songti SC" w:eastAsia="Songti SC" w:hAnsi="Songti SC"/>
          <w:sz w:val="24"/>
        </w:rPr>
        <w:t>ji</w:t>
      </w:r>
      <w:r>
        <w:rPr>
          <w:rFonts w:ascii="Songti SC" w:eastAsia="Songti SC" w:hAnsi="Songti SC" w:hint="eastAsia"/>
          <w:sz w:val="24"/>
        </w:rPr>
        <w:t>知识产权</w:t>
      </w:r>
      <w:r w:rsidRPr="00E413CF">
        <w:rPr>
          <w:rFonts w:ascii="Songti SC" w:eastAsia="Songti SC" w:hAnsi="Songti SC" w:hint="eastAsia"/>
          <w:sz w:val="24"/>
        </w:rPr>
        <w:t>硕士</w:t>
      </w:r>
      <w:r>
        <w:rPr>
          <w:rFonts w:ascii="Songti SC" w:eastAsia="Songti SC" w:hAnsi="Songti SC" w:hint="eastAsia"/>
          <w:sz w:val="24"/>
        </w:rPr>
        <w:t>)</w:t>
      </w:r>
    </w:p>
    <w:p w14:paraId="0ED2A75D" w14:textId="69431B16" w:rsidR="00820AF8" w:rsidRDefault="00820AF8" w:rsidP="00820AF8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024 – </w:t>
      </w:r>
      <w:r w:rsidR="00C10989">
        <w:rPr>
          <w:rFonts w:ascii="Songti SC" w:eastAsia="Songti SC" w:hAnsi="Songti SC"/>
          <w:sz w:val="24"/>
        </w:rPr>
        <w:tab/>
        <w:t xml:space="preserve">  </w:t>
      </w:r>
      <w:r>
        <w:rPr>
          <w:rFonts w:ascii="Songti SC" w:eastAsia="Songti SC" w:hAnsi="Songti SC"/>
          <w:sz w:val="24"/>
        </w:rPr>
        <w:t xml:space="preserve">Innovation and IP Policy </w:t>
      </w:r>
      <w:r>
        <w:rPr>
          <w:rFonts w:ascii="Songti SC" w:eastAsia="Songti SC" w:hAnsi="Songti SC"/>
          <w:sz w:val="24"/>
        </w:rPr>
        <w:t>(</w:t>
      </w:r>
      <w:r>
        <w:rPr>
          <w:rFonts w:ascii="Songti SC" w:eastAsia="Songti SC" w:hAnsi="Songti SC" w:hint="eastAsia"/>
          <w:sz w:val="24"/>
        </w:rPr>
        <w:t>英文，WIPO-Tong</w:t>
      </w:r>
      <w:r>
        <w:rPr>
          <w:rFonts w:ascii="Songti SC" w:eastAsia="Songti SC" w:hAnsi="Songti SC"/>
          <w:sz w:val="24"/>
        </w:rPr>
        <w:t>ji</w:t>
      </w:r>
      <w:r>
        <w:rPr>
          <w:rFonts w:ascii="Songti SC" w:eastAsia="Songti SC" w:hAnsi="Songti SC" w:hint="eastAsia"/>
          <w:sz w:val="24"/>
        </w:rPr>
        <w:t>知识产权</w:t>
      </w:r>
      <w:r w:rsidRPr="00E413CF">
        <w:rPr>
          <w:rFonts w:ascii="Songti SC" w:eastAsia="Songti SC" w:hAnsi="Songti SC" w:hint="eastAsia"/>
          <w:sz w:val="24"/>
        </w:rPr>
        <w:t>硕士</w:t>
      </w:r>
      <w:r>
        <w:rPr>
          <w:rFonts w:ascii="Songti SC" w:eastAsia="Songti SC" w:hAnsi="Songti SC" w:hint="eastAsia"/>
          <w:sz w:val="24"/>
        </w:rPr>
        <w:t>)</w:t>
      </w:r>
    </w:p>
    <w:p w14:paraId="6B0609D3" w14:textId="3D218EB6" w:rsidR="00C10989" w:rsidRDefault="00C10989" w:rsidP="00C10989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 xml:space="preserve">2024  </w:t>
      </w:r>
      <w:r>
        <w:rPr>
          <w:rFonts w:ascii="Songti SC" w:eastAsia="Songti SC" w:hAnsi="Songti SC"/>
          <w:sz w:val="24"/>
        </w:rPr>
        <w:tab/>
        <w:t xml:space="preserve">  Industrial organization (</w:t>
      </w:r>
      <w:r>
        <w:rPr>
          <w:rFonts w:ascii="Songti SC" w:eastAsia="Songti SC" w:hAnsi="Songti SC" w:hint="eastAsia"/>
          <w:sz w:val="24"/>
        </w:rPr>
        <w:t>英文，比利时安特卫普大学经济学硕士)</w:t>
      </w:r>
    </w:p>
    <w:p w14:paraId="2647F5C3" w14:textId="497A4954" w:rsidR="00A2673F" w:rsidRDefault="00A2673F" w:rsidP="00A2673F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202</w:t>
      </w:r>
      <w:r>
        <w:rPr>
          <w:rFonts w:ascii="Songti SC" w:eastAsia="Songti SC" w:hAnsi="Songti SC" w:hint="eastAsia"/>
          <w:sz w:val="24"/>
        </w:rPr>
        <w:t>3</w:t>
      </w:r>
      <w:r>
        <w:rPr>
          <w:rFonts w:ascii="Songti SC" w:eastAsia="Songti SC" w:hAnsi="Songti SC" w:hint="eastAsia"/>
          <w:sz w:val="24"/>
        </w:rPr>
        <w:t xml:space="preserve">  </w:t>
      </w:r>
      <w:r>
        <w:rPr>
          <w:rFonts w:ascii="Songti SC" w:eastAsia="Songti SC" w:hAnsi="Songti SC"/>
          <w:sz w:val="24"/>
        </w:rPr>
        <w:tab/>
        <w:t xml:space="preserve">  </w:t>
      </w:r>
      <w:r>
        <w:rPr>
          <w:rFonts w:ascii="Songti SC" w:eastAsia="Songti SC" w:hAnsi="Songti SC"/>
          <w:sz w:val="24"/>
        </w:rPr>
        <w:t>Economic research process</w:t>
      </w:r>
      <w:r>
        <w:rPr>
          <w:rFonts w:ascii="Songti SC" w:eastAsia="Songti SC" w:hAnsi="Songti SC"/>
          <w:sz w:val="24"/>
        </w:rPr>
        <w:t xml:space="preserve"> (</w:t>
      </w:r>
      <w:r>
        <w:rPr>
          <w:rFonts w:ascii="Songti SC" w:eastAsia="Songti SC" w:hAnsi="Songti SC" w:hint="eastAsia"/>
          <w:sz w:val="24"/>
        </w:rPr>
        <w:t>英文，瑞典哥德堡大学经济学硕士)</w:t>
      </w:r>
    </w:p>
    <w:p w14:paraId="3EB45D20" w14:textId="4AFCE5DD" w:rsidR="00C10989" w:rsidRDefault="00C10989" w:rsidP="00C10989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202</w:t>
      </w:r>
      <w:r>
        <w:rPr>
          <w:rFonts w:ascii="Songti SC" w:eastAsia="Songti SC" w:hAnsi="Songti SC"/>
          <w:sz w:val="24"/>
        </w:rPr>
        <w:t>1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>–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 xml:space="preserve"> 2023 Matching markets</w:t>
      </w:r>
      <w:r>
        <w:rPr>
          <w:rFonts w:ascii="Songti SC" w:eastAsia="Songti SC" w:hAnsi="Songti SC"/>
          <w:sz w:val="24"/>
        </w:rPr>
        <w:t xml:space="preserve"> (</w:t>
      </w:r>
      <w:r>
        <w:rPr>
          <w:rFonts w:ascii="Songti SC" w:eastAsia="Songti SC" w:hAnsi="Songti SC" w:hint="eastAsia"/>
          <w:sz w:val="24"/>
        </w:rPr>
        <w:t>英文，</w:t>
      </w:r>
      <w:r>
        <w:rPr>
          <w:rFonts w:ascii="Songti SC" w:eastAsia="Songti SC" w:hAnsi="Songti SC" w:hint="eastAsia"/>
          <w:sz w:val="24"/>
        </w:rPr>
        <w:t>瑞典哥德堡大学</w:t>
      </w:r>
      <w:r w:rsidR="00A2673F">
        <w:rPr>
          <w:rFonts w:ascii="Songti SC" w:eastAsia="Songti SC" w:hAnsi="Songti SC" w:hint="eastAsia"/>
          <w:sz w:val="24"/>
        </w:rPr>
        <w:t>经济学博士</w:t>
      </w:r>
      <w:r>
        <w:rPr>
          <w:rFonts w:ascii="Songti SC" w:eastAsia="Songti SC" w:hAnsi="Songti SC" w:hint="eastAsia"/>
          <w:sz w:val="24"/>
        </w:rPr>
        <w:t>)</w:t>
      </w:r>
    </w:p>
    <w:p w14:paraId="26879C00" w14:textId="4B1ECE76" w:rsidR="00C10989" w:rsidRDefault="00C10989" w:rsidP="00820AF8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</w:t>
      </w:r>
      <w:r>
        <w:rPr>
          <w:rFonts w:ascii="Songti SC" w:eastAsia="Songti SC" w:hAnsi="Songti SC" w:hint="eastAsia"/>
          <w:sz w:val="24"/>
        </w:rPr>
        <w:t>17</w:t>
      </w:r>
      <w:r>
        <w:rPr>
          <w:rFonts w:ascii="Songti SC" w:eastAsia="Songti SC" w:hAnsi="Songti SC"/>
          <w:sz w:val="24"/>
        </w:rPr>
        <w:t xml:space="preserve"> – </w:t>
      </w:r>
      <w:r>
        <w:rPr>
          <w:rFonts w:ascii="Songti SC" w:eastAsia="Songti SC" w:hAnsi="Songti SC" w:hint="eastAsia"/>
          <w:sz w:val="24"/>
        </w:rPr>
        <w:t xml:space="preserve"> 2023 Advanced </w:t>
      </w:r>
      <w:r>
        <w:rPr>
          <w:rFonts w:ascii="Songti SC" w:eastAsia="Songti SC" w:hAnsi="Songti SC"/>
          <w:sz w:val="24"/>
        </w:rPr>
        <w:t>industrial organization (</w:t>
      </w:r>
      <w:r>
        <w:rPr>
          <w:rFonts w:ascii="Songti SC" w:eastAsia="Songti SC" w:hAnsi="Songti SC" w:hint="eastAsia"/>
          <w:sz w:val="24"/>
        </w:rPr>
        <w:t>英文，瑞典哥德堡大学经济学硕士)</w:t>
      </w:r>
    </w:p>
    <w:p w14:paraId="4F1D6FAE" w14:textId="62AA2356" w:rsidR="00C10989" w:rsidRDefault="00C10989" w:rsidP="00C10989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</w:t>
      </w:r>
      <w:r>
        <w:rPr>
          <w:rFonts w:ascii="Songti SC" w:eastAsia="Songti SC" w:hAnsi="Songti SC" w:hint="eastAsia"/>
          <w:sz w:val="24"/>
        </w:rPr>
        <w:t>17</w:t>
      </w:r>
      <w:r>
        <w:rPr>
          <w:rFonts w:ascii="Songti SC" w:eastAsia="Songti SC" w:hAnsi="Songti SC"/>
          <w:sz w:val="24"/>
        </w:rPr>
        <w:t xml:space="preserve"> – </w:t>
      </w:r>
      <w:r>
        <w:rPr>
          <w:rFonts w:ascii="Songti SC" w:eastAsia="Songti SC" w:hAnsi="Songti SC" w:hint="eastAsia"/>
          <w:sz w:val="24"/>
        </w:rPr>
        <w:t xml:space="preserve"> 2023 Advanced </w:t>
      </w:r>
      <w:r>
        <w:rPr>
          <w:rFonts w:ascii="Songti SC" w:eastAsia="Songti SC" w:hAnsi="Songti SC"/>
          <w:sz w:val="24"/>
        </w:rPr>
        <w:t xml:space="preserve">microeconomic theory </w:t>
      </w:r>
      <w:r>
        <w:rPr>
          <w:rFonts w:ascii="Songti SC" w:eastAsia="Songti SC" w:hAnsi="Songti SC"/>
          <w:sz w:val="24"/>
        </w:rPr>
        <w:t xml:space="preserve"> (</w:t>
      </w:r>
      <w:r>
        <w:rPr>
          <w:rFonts w:ascii="Songti SC" w:eastAsia="Songti SC" w:hAnsi="Songti SC" w:hint="eastAsia"/>
          <w:sz w:val="24"/>
        </w:rPr>
        <w:t>英文，瑞典哥德堡大学经济学硕士)</w:t>
      </w:r>
    </w:p>
    <w:p w14:paraId="68CEF642" w14:textId="77777777" w:rsidR="00C10989" w:rsidRDefault="00C10989" w:rsidP="00820AF8">
      <w:pPr>
        <w:adjustRightInd w:val="0"/>
        <w:snapToGrid w:val="0"/>
        <w:ind w:leftChars="100" w:left="210"/>
        <w:jc w:val="left"/>
        <w:rPr>
          <w:rFonts w:ascii="Songti SC" w:eastAsia="Songti SC" w:hAnsi="Songti SC" w:hint="eastAsia"/>
          <w:sz w:val="24"/>
        </w:rPr>
      </w:pPr>
    </w:p>
    <w:p w14:paraId="29756C63" w14:textId="217D18EE" w:rsidR="004B456A" w:rsidRDefault="00B51369" w:rsidP="004B456A">
      <w:pPr>
        <w:spacing w:beforeLines="50" w:before="156" w:afterLines="50" w:after="156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英文</w:t>
      </w:r>
      <w:r w:rsidR="005E2081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期刊论文</w:t>
      </w:r>
      <w:r w:rsidR="004B456A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</w:t>
      </w:r>
      <w:r w:rsidR="004B456A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     </w:t>
      </w:r>
      <w:r w:rsidR="004B456A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</w:t>
      </w:r>
      <w:r w:rsidR="004B456A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</w:t>
      </w:r>
    </w:p>
    <w:p w14:paraId="1097BE2C" w14:textId="4F131AE1" w:rsidR="005E2081" w:rsidRDefault="005E2081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proofErr w:type="spellStart"/>
      <w:r w:rsidRPr="005E2081">
        <w:rPr>
          <w:rFonts w:ascii="Songti SC" w:eastAsia="Songti SC" w:hAnsi="Songti SC"/>
          <w:sz w:val="24"/>
        </w:rPr>
        <w:t>Inácio</w:t>
      </w:r>
      <w:proofErr w:type="spellEnd"/>
      <w:r w:rsidRPr="005E2081">
        <w:rPr>
          <w:rFonts w:ascii="Songti SC" w:eastAsia="Songti SC" w:hAnsi="Songti SC"/>
          <w:sz w:val="24"/>
        </w:rPr>
        <w:t xml:space="preserve"> Bó</w:t>
      </w:r>
      <w:r>
        <w:rPr>
          <w:rFonts w:ascii="Songti SC" w:eastAsia="Songti SC" w:hAnsi="Songti SC"/>
          <w:sz w:val="24"/>
        </w:rPr>
        <w:t>, Li Chen,</w:t>
      </w:r>
      <w:r w:rsidRPr="005E2081">
        <w:rPr>
          <w:rFonts w:ascii="Songti SC" w:eastAsia="Songti SC" w:hAnsi="Songti SC"/>
          <w:sz w:val="24"/>
        </w:rPr>
        <w:t xml:space="preserve"> </w:t>
      </w:r>
      <w:proofErr w:type="spellStart"/>
      <w:r w:rsidRPr="005E2081">
        <w:rPr>
          <w:rFonts w:ascii="Songti SC" w:eastAsia="Songti SC" w:hAnsi="Songti SC"/>
          <w:sz w:val="24"/>
        </w:rPr>
        <w:t>Rustamjan</w:t>
      </w:r>
      <w:proofErr w:type="spellEnd"/>
      <w:r w:rsidRPr="005E2081">
        <w:rPr>
          <w:rFonts w:ascii="Songti SC" w:eastAsia="Songti SC" w:hAnsi="Songti SC"/>
          <w:sz w:val="24"/>
        </w:rPr>
        <w:t xml:space="preserve"> </w:t>
      </w:r>
      <w:proofErr w:type="spellStart"/>
      <w:r w:rsidRPr="005E2081">
        <w:rPr>
          <w:rFonts w:ascii="Songti SC" w:eastAsia="Songti SC" w:hAnsi="Songti SC"/>
          <w:sz w:val="24"/>
        </w:rPr>
        <w:t>Hakimov</w:t>
      </w:r>
      <w:proofErr w:type="spellEnd"/>
      <w:r w:rsidRPr="005E2081">
        <w:rPr>
          <w:rFonts w:ascii="Songti SC" w:eastAsia="Songti SC" w:hAnsi="Songti SC"/>
          <w:sz w:val="24"/>
        </w:rPr>
        <w:t xml:space="preserve">, Strategic Responses to Personalized Pricing and Demand for Privacy: An Experiment, </w:t>
      </w:r>
      <w:r>
        <w:rPr>
          <w:rFonts w:ascii="Songti SC" w:eastAsia="Songti SC" w:hAnsi="Songti SC"/>
          <w:sz w:val="24"/>
        </w:rPr>
        <w:t>forthcoming</w:t>
      </w:r>
      <w:r w:rsidRPr="005E2081">
        <w:rPr>
          <w:rFonts w:ascii="Songti SC" w:eastAsia="Songti SC" w:hAnsi="Songti SC"/>
          <w:sz w:val="24"/>
        </w:rPr>
        <w:t>, Games and Economic Behavior</w:t>
      </w:r>
    </w:p>
    <w:p w14:paraId="31DDAAA1" w14:textId="1F6D564F" w:rsidR="005E2081" w:rsidRDefault="005E2081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proofErr w:type="spellStart"/>
      <w:r w:rsidRPr="005E2081">
        <w:rPr>
          <w:rFonts w:ascii="Songti SC" w:eastAsia="Songti SC" w:hAnsi="Songti SC"/>
          <w:sz w:val="24"/>
        </w:rPr>
        <w:t>Ruijie</w:t>
      </w:r>
      <w:proofErr w:type="spellEnd"/>
      <w:r w:rsidRPr="005E2081">
        <w:rPr>
          <w:rFonts w:ascii="Songti SC" w:eastAsia="Songti SC" w:hAnsi="Songti SC"/>
          <w:sz w:val="24"/>
        </w:rPr>
        <w:t xml:space="preserve"> Tian, Li Chen, </w:t>
      </w:r>
      <w:proofErr w:type="spellStart"/>
      <w:r w:rsidRPr="005E2081">
        <w:rPr>
          <w:rFonts w:ascii="Songti SC" w:eastAsia="Songti SC" w:hAnsi="Songti SC"/>
          <w:sz w:val="24"/>
        </w:rPr>
        <w:t>Xiaojun</w:t>
      </w:r>
      <w:proofErr w:type="spellEnd"/>
      <w:r w:rsidRPr="005E2081">
        <w:rPr>
          <w:rFonts w:ascii="Songti SC" w:eastAsia="Songti SC" w:hAnsi="Songti SC"/>
          <w:sz w:val="24"/>
        </w:rPr>
        <w:t xml:space="preserve"> Yang, </w:t>
      </w:r>
      <w:r>
        <w:rPr>
          <w:rFonts w:ascii="Songti SC" w:eastAsia="Songti SC" w:hAnsi="Songti SC"/>
          <w:sz w:val="24"/>
        </w:rPr>
        <w:t>forthcoming</w:t>
      </w:r>
      <w:r w:rsidRPr="005E2081">
        <w:rPr>
          <w:rFonts w:ascii="Songti SC" w:eastAsia="Songti SC" w:hAnsi="Songti SC"/>
          <w:sz w:val="24"/>
        </w:rPr>
        <w:t xml:space="preserve">, Review of Economic Design </w:t>
      </w:r>
    </w:p>
    <w:p w14:paraId="654AFB5C" w14:textId="411B1598" w:rsidR="005E2081" w:rsidRDefault="005E2081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/>
          <w:sz w:val="24"/>
        </w:rPr>
        <w:t xml:space="preserve">Estelle Cantillon, Li Chen, Juan S. Pereyra, </w:t>
      </w:r>
      <w:r w:rsidRPr="005E2081">
        <w:rPr>
          <w:rFonts w:ascii="Songti SC" w:eastAsia="Songti SC" w:hAnsi="Songti SC"/>
          <w:sz w:val="24"/>
        </w:rPr>
        <w:t>Respecting priorities versus respecting preferences in school choice: When is there a tradeoff?</w:t>
      </w:r>
      <w:r>
        <w:rPr>
          <w:rFonts w:ascii="Songti SC" w:eastAsia="Songti SC" w:hAnsi="Songti SC"/>
          <w:sz w:val="24"/>
        </w:rPr>
        <w:t xml:space="preserve"> Games and Economic Behavior, 2024, Volume 148, 82-96</w:t>
      </w:r>
    </w:p>
    <w:p w14:paraId="5C730163" w14:textId="57D630B4" w:rsidR="005E2081" w:rsidRDefault="005E2081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/>
          <w:sz w:val="24"/>
        </w:rPr>
        <w:t xml:space="preserve">Li Chen, </w:t>
      </w:r>
      <w:r w:rsidRPr="005E2081">
        <w:rPr>
          <w:rFonts w:ascii="Songti SC" w:eastAsia="Songti SC" w:hAnsi="Songti SC"/>
          <w:sz w:val="24"/>
        </w:rPr>
        <w:t>Timing of preference submissions under the Boston mechanism, Journal of Public Economic Theory, 2023</w:t>
      </w:r>
      <w:r>
        <w:rPr>
          <w:rFonts w:ascii="Songti SC" w:eastAsia="Songti SC" w:hAnsi="Songti SC"/>
          <w:sz w:val="24"/>
        </w:rPr>
        <w:t xml:space="preserve">, </w:t>
      </w:r>
      <w:r w:rsidRPr="005E2081">
        <w:rPr>
          <w:rFonts w:ascii="Songti SC" w:eastAsia="Songti SC" w:hAnsi="Songti SC"/>
          <w:sz w:val="24"/>
        </w:rPr>
        <w:t>Volume 25</w:t>
      </w:r>
    </w:p>
    <w:p w14:paraId="4CBCC61C" w14:textId="35DF43BF" w:rsidR="005E2081" w:rsidRDefault="005E2081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/>
          <w:sz w:val="24"/>
        </w:rPr>
        <w:t xml:space="preserve">Li Chen, </w:t>
      </w:r>
      <w:r w:rsidRPr="005E2081">
        <w:rPr>
          <w:rFonts w:ascii="Songti SC" w:eastAsia="Songti SC" w:hAnsi="Songti SC"/>
          <w:sz w:val="24"/>
        </w:rPr>
        <w:t xml:space="preserve">Juan </w:t>
      </w:r>
      <w:r>
        <w:rPr>
          <w:rFonts w:ascii="Songti SC" w:eastAsia="Songti SC" w:hAnsi="Songti SC"/>
          <w:sz w:val="24"/>
        </w:rPr>
        <w:t xml:space="preserve">S. </w:t>
      </w:r>
      <w:r w:rsidRPr="005E2081">
        <w:rPr>
          <w:rFonts w:ascii="Songti SC" w:eastAsia="Songti SC" w:hAnsi="Songti SC"/>
          <w:sz w:val="24"/>
        </w:rPr>
        <w:t>Pereyra</w:t>
      </w:r>
      <w:r>
        <w:rPr>
          <w:rFonts w:ascii="Songti SC" w:eastAsia="Songti SC" w:hAnsi="Songti SC"/>
          <w:sz w:val="24"/>
        </w:rPr>
        <w:t xml:space="preserve">, </w:t>
      </w:r>
      <w:r w:rsidRPr="005E2081">
        <w:rPr>
          <w:rFonts w:ascii="Songti SC" w:eastAsia="Songti SC" w:hAnsi="Songti SC"/>
          <w:sz w:val="24"/>
        </w:rPr>
        <w:t>Self-selection in school choice, Games and Economic Behavior, 2019, Volume 117</w:t>
      </w:r>
      <w:r>
        <w:rPr>
          <w:rFonts w:ascii="Songti SC" w:eastAsia="Songti SC" w:hAnsi="Songti SC"/>
          <w:sz w:val="24"/>
        </w:rPr>
        <w:t xml:space="preserve">, </w:t>
      </w:r>
      <w:r w:rsidRPr="005E2081">
        <w:rPr>
          <w:rFonts w:ascii="Songti SC" w:eastAsia="Songti SC" w:hAnsi="Songti SC"/>
          <w:sz w:val="24"/>
        </w:rPr>
        <w:t>59-81</w:t>
      </w:r>
    </w:p>
    <w:p w14:paraId="09953309" w14:textId="77777777" w:rsidR="00B51369" w:rsidRDefault="00B51369" w:rsidP="00B51369">
      <w:pPr>
        <w:pStyle w:val="ListParagraph"/>
        <w:snapToGrid w:val="0"/>
        <w:ind w:left="420"/>
        <w:contextualSpacing w:val="0"/>
        <w:jc w:val="left"/>
        <w:rPr>
          <w:rFonts w:ascii="Songti SC" w:eastAsia="Songti SC" w:hAnsi="Songti SC"/>
          <w:sz w:val="24"/>
        </w:rPr>
      </w:pPr>
    </w:p>
    <w:p w14:paraId="1CFE8A8B" w14:textId="74321D93" w:rsidR="00B51369" w:rsidRPr="00B51369" w:rsidRDefault="00B51369" w:rsidP="00B51369">
      <w:pPr>
        <w:snapToGrid w:val="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中文</w:t>
      </w: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期刊论文</w:t>
      </w:r>
    </w:p>
    <w:p w14:paraId="620DF069" w14:textId="06EFC2D8" w:rsidR="004B456A" w:rsidRDefault="004B456A" w:rsidP="004B456A">
      <w:pPr>
        <w:pStyle w:val="ListParagraph"/>
        <w:numPr>
          <w:ilvl w:val="0"/>
          <w:numId w:val="3"/>
        </w:numPr>
        <w:snapToGrid w:val="0"/>
        <w:contextualSpacing w:val="0"/>
        <w:jc w:val="left"/>
        <w:rPr>
          <w:rFonts w:ascii="Songti SC" w:eastAsia="Songti SC" w:hAnsi="Songti SC"/>
          <w:sz w:val="24"/>
        </w:rPr>
      </w:pPr>
      <w:r w:rsidRPr="009156D7">
        <w:rPr>
          <w:rFonts w:ascii="Songti SC" w:eastAsia="Songti SC" w:hAnsi="Songti SC" w:hint="eastAsia"/>
          <w:sz w:val="24"/>
        </w:rPr>
        <w:t>刘夏,陈栗,王欣宇.专利开放许可的知识溢出效应研究——基于英德的准自然实验[J/OL].科技进步与对策,1-11[2024-06-11]</w:t>
      </w:r>
    </w:p>
    <w:p w14:paraId="0E159535" w14:textId="77777777" w:rsidR="004B456A" w:rsidRPr="009156D7" w:rsidRDefault="004B456A" w:rsidP="004B456A">
      <w:pPr>
        <w:snapToGrid w:val="0"/>
        <w:rPr>
          <w:rFonts w:ascii="Songti SC" w:eastAsia="Songti SC" w:hAnsi="Songti SC"/>
          <w:sz w:val="24"/>
        </w:rPr>
      </w:pPr>
    </w:p>
    <w:p w14:paraId="4EF413CC" w14:textId="77777777" w:rsidR="00F33E24" w:rsidRDefault="00F33E24"/>
    <w:p w14:paraId="10489595" w14:textId="3326E47F" w:rsidR="00B51369" w:rsidRDefault="00626574">
      <w:pPr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主持</w:t>
      </w:r>
      <w:r w:rsidR="00B51369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科研项目</w:t>
      </w:r>
    </w:p>
    <w:p w14:paraId="4710D10F" w14:textId="5C73E40D" w:rsidR="00B51369" w:rsidRDefault="00B51369">
      <w:pPr>
        <w:rPr>
          <w:rFonts w:ascii="Songti TC" w:eastAsia="Songti TC" w:hAnsi="Songti TC"/>
          <w:color w:val="000000"/>
          <w:sz w:val="22"/>
          <w:szCs w:val="22"/>
        </w:rPr>
      </w:pPr>
      <w:r>
        <w:rPr>
          <w:rFonts w:hint="eastAsia"/>
        </w:rPr>
        <w:t xml:space="preserve">2016 </w:t>
      </w:r>
      <w:r>
        <w:t>–</w:t>
      </w:r>
      <w:r>
        <w:rPr>
          <w:rFonts w:hint="eastAsia"/>
        </w:rPr>
        <w:t xml:space="preserve"> 2022 </w:t>
      </w:r>
      <w:r>
        <w:rPr>
          <w:rFonts w:ascii="Songti TC" w:eastAsia="Songti TC" w:hAnsi="Songti TC" w:hint="eastAsia"/>
          <w:color w:val="000000"/>
          <w:sz w:val="22"/>
          <w:szCs w:val="22"/>
        </w:rPr>
        <w:t>瑞典银行基金会</w:t>
      </w:r>
      <w:r w:rsidRPr="001F06A6">
        <w:rPr>
          <w:rFonts w:ascii="Songti TC" w:eastAsia="Songti TC" w:hAnsi="Songti TC"/>
          <w:color w:val="000000"/>
          <w:sz w:val="22"/>
          <w:szCs w:val="22"/>
        </w:rPr>
        <w:t xml:space="preserve">Jan </w:t>
      </w:r>
      <w:proofErr w:type="spellStart"/>
      <w:r w:rsidRPr="001F06A6">
        <w:rPr>
          <w:rFonts w:ascii="Songti TC" w:eastAsia="Songti TC" w:hAnsi="Songti TC"/>
          <w:color w:val="000000"/>
          <w:sz w:val="22"/>
          <w:szCs w:val="22"/>
        </w:rPr>
        <w:t>Wallanders</w:t>
      </w:r>
      <w:proofErr w:type="spellEnd"/>
      <w:r>
        <w:rPr>
          <w:rFonts w:ascii="Songti TC" w:eastAsia="Songti TC" w:hAnsi="Songti TC" w:hint="eastAsia"/>
          <w:color w:val="000000"/>
          <w:sz w:val="22"/>
          <w:szCs w:val="22"/>
        </w:rPr>
        <w:t xml:space="preserve">, </w:t>
      </w:r>
      <w:r w:rsidRPr="001F06A6">
        <w:rPr>
          <w:rFonts w:ascii="Songti TC" w:eastAsia="Songti TC" w:hAnsi="Songti TC"/>
          <w:color w:val="000000"/>
          <w:sz w:val="22"/>
          <w:szCs w:val="22"/>
        </w:rPr>
        <w:t xml:space="preserve">Tom </w:t>
      </w:r>
      <w:proofErr w:type="spellStart"/>
      <w:r w:rsidRPr="001F06A6">
        <w:rPr>
          <w:rFonts w:ascii="Songti TC" w:eastAsia="Songti TC" w:hAnsi="Songti TC"/>
          <w:color w:val="000000"/>
          <w:sz w:val="22"/>
          <w:szCs w:val="22"/>
        </w:rPr>
        <w:t>Hedelius</w:t>
      </w:r>
      <w:proofErr w:type="spellEnd"/>
      <w:r w:rsidRPr="001F06A6">
        <w:rPr>
          <w:rFonts w:ascii="Songti TC" w:eastAsia="Songti TC" w:hAnsi="Songti TC"/>
          <w:color w:val="000000"/>
          <w:sz w:val="22"/>
          <w:szCs w:val="22"/>
        </w:rPr>
        <w:t xml:space="preserve"> </w:t>
      </w:r>
      <w:proofErr w:type="spellStart"/>
      <w:r w:rsidRPr="001F06A6">
        <w:rPr>
          <w:rFonts w:ascii="Songti TC" w:eastAsia="Songti TC" w:hAnsi="Songti TC"/>
          <w:color w:val="000000"/>
          <w:sz w:val="22"/>
          <w:szCs w:val="22"/>
        </w:rPr>
        <w:t>stiftelse</w:t>
      </w:r>
      <w:proofErr w:type="spellEnd"/>
      <w:r>
        <w:rPr>
          <w:rFonts w:ascii="Songti TC" w:eastAsia="Songti TC" w:hAnsi="Songti TC" w:hint="eastAsia"/>
          <w:color w:val="000000"/>
          <w:sz w:val="22"/>
          <w:szCs w:val="22"/>
        </w:rPr>
        <w:t xml:space="preserve"> </w:t>
      </w:r>
      <w:r w:rsidRPr="001F06A6">
        <w:rPr>
          <w:rFonts w:ascii="Songti TC" w:eastAsia="Songti TC" w:hAnsi="Songti TC"/>
          <w:color w:val="000000"/>
          <w:sz w:val="22"/>
          <w:szCs w:val="22"/>
        </w:rPr>
        <w:t xml:space="preserve">and Tore </w:t>
      </w:r>
      <w:proofErr w:type="spellStart"/>
      <w:r w:rsidRPr="001F06A6">
        <w:rPr>
          <w:rFonts w:ascii="Songti TC" w:eastAsia="Songti TC" w:hAnsi="Songti TC"/>
          <w:color w:val="000000"/>
          <w:sz w:val="22"/>
          <w:szCs w:val="22"/>
        </w:rPr>
        <w:t>Browaldhs</w:t>
      </w:r>
      <w:proofErr w:type="spellEnd"/>
      <w:r w:rsidRPr="001F06A6">
        <w:rPr>
          <w:rFonts w:ascii="Songti TC" w:eastAsia="Songti TC" w:hAnsi="Songti TC"/>
          <w:color w:val="000000"/>
          <w:sz w:val="22"/>
          <w:szCs w:val="22"/>
        </w:rPr>
        <w:t xml:space="preserve"> </w:t>
      </w:r>
      <w:r>
        <w:rPr>
          <w:rFonts w:ascii="Songti TC" w:eastAsia="Songti TC" w:hAnsi="Songti TC" w:hint="eastAsia"/>
          <w:color w:val="000000"/>
          <w:sz w:val="22"/>
          <w:szCs w:val="22"/>
        </w:rPr>
        <w:t>foundation</w:t>
      </w:r>
      <w:r>
        <w:rPr>
          <w:rFonts w:ascii="Songti TC" w:eastAsia="Songti TC" w:hAnsi="Songti TC" w:hint="eastAsia"/>
          <w:color w:val="000000"/>
          <w:sz w:val="22"/>
          <w:szCs w:val="22"/>
        </w:rPr>
        <w:t>科研基金</w:t>
      </w:r>
      <w:r>
        <w:rPr>
          <w:rFonts w:ascii="Songti TC" w:eastAsia="Songti TC" w:hAnsi="Songti TC" w:hint="eastAsia"/>
          <w:color w:val="000000"/>
          <w:sz w:val="22"/>
          <w:szCs w:val="22"/>
        </w:rPr>
        <w:t xml:space="preserve"> （320万瑞典克朗），结项</w:t>
      </w:r>
    </w:p>
    <w:p w14:paraId="3F266370" w14:textId="77777777" w:rsidR="00626574" w:rsidRDefault="00626574">
      <w:pPr>
        <w:rPr>
          <w:rFonts w:ascii="Songti TC" w:eastAsia="Songti TC" w:hAnsi="Songti TC"/>
          <w:color w:val="000000"/>
          <w:sz w:val="22"/>
          <w:szCs w:val="22"/>
        </w:rPr>
      </w:pPr>
    </w:p>
    <w:p w14:paraId="6BE2ADD8" w14:textId="77777777" w:rsidR="00626574" w:rsidRDefault="00626574">
      <w:pPr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其他社会服务</w:t>
      </w:r>
    </w:p>
    <w:p w14:paraId="22657627" w14:textId="1A550B47" w:rsidR="00626574" w:rsidRDefault="00AE7D99">
      <w:pPr>
        <w:rPr>
          <w:rFonts w:hint="eastAsia"/>
        </w:rPr>
      </w:pPr>
      <w:r>
        <w:rPr>
          <w:rFonts w:ascii="Songti TC" w:eastAsia="Songti TC" w:hAnsi="Songti TC" w:hint="eastAsia"/>
          <w:color w:val="000000"/>
          <w:sz w:val="22"/>
          <w:szCs w:val="22"/>
        </w:rPr>
        <w:t>欧洲市场设计学会</w:t>
      </w:r>
      <w:r>
        <w:rPr>
          <w:rFonts w:ascii="Songti TC" w:eastAsia="Songti TC" w:hAnsi="Songti TC"/>
          <w:color w:val="000000"/>
          <w:sz w:val="22"/>
          <w:szCs w:val="22"/>
        </w:rPr>
        <w:t>Matching in Practic</w:t>
      </w:r>
      <w:r>
        <w:rPr>
          <w:rFonts w:ascii="Songti TC" w:eastAsia="Songti TC" w:hAnsi="Songti TC" w:hint="eastAsia"/>
          <w:color w:val="000000"/>
          <w:sz w:val="22"/>
          <w:szCs w:val="22"/>
        </w:rPr>
        <w:t>e成员；担任</w:t>
      </w:r>
      <w:r w:rsidR="00626574">
        <w:rPr>
          <w:rFonts w:ascii="Songti TC" w:eastAsia="Songti TC" w:hAnsi="Songti TC" w:hint="eastAsia"/>
          <w:color w:val="000000"/>
          <w:sz w:val="22"/>
          <w:szCs w:val="22"/>
        </w:rPr>
        <w:t>包括</w:t>
      </w:r>
      <w:r w:rsidR="00626574" w:rsidRPr="00626574">
        <w:rPr>
          <w:rFonts w:ascii="Songti TC" w:eastAsia="Songti TC" w:hAnsi="Songti TC"/>
          <w:color w:val="000000"/>
          <w:sz w:val="22"/>
          <w:szCs w:val="22"/>
        </w:rPr>
        <w:t xml:space="preserve">Management Science, Theoretical Economics, </w:t>
      </w:r>
      <w:proofErr w:type="spellStart"/>
      <w:r w:rsidR="00626574" w:rsidRPr="00626574">
        <w:rPr>
          <w:rFonts w:ascii="Songti TC" w:eastAsia="Songti TC" w:hAnsi="Songti TC"/>
          <w:color w:val="000000"/>
          <w:sz w:val="22"/>
          <w:szCs w:val="22"/>
        </w:rPr>
        <w:t>AEJ:Microeconomics</w:t>
      </w:r>
      <w:proofErr w:type="spellEnd"/>
      <w:r w:rsidR="00626574" w:rsidRPr="00626574">
        <w:rPr>
          <w:rFonts w:ascii="Songti TC" w:eastAsia="Songti TC" w:hAnsi="Songti TC"/>
          <w:color w:val="000000"/>
          <w:sz w:val="22"/>
          <w:szCs w:val="22"/>
        </w:rPr>
        <w:t>, Journal of Economic Theory, Games and Economic Behavior, Review of Economic Design, Judgment and Decision Making, Transactions on Economics and Computatio</w:t>
      </w:r>
      <w:r w:rsidR="00626574">
        <w:rPr>
          <w:rFonts w:ascii="Songti TC" w:eastAsia="Songti TC" w:hAnsi="Songti TC" w:hint="eastAsia"/>
          <w:color w:val="000000"/>
          <w:sz w:val="22"/>
          <w:szCs w:val="22"/>
        </w:rPr>
        <w:t>n 在内的多</w:t>
      </w:r>
      <w:r>
        <w:rPr>
          <w:rFonts w:ascii="Songti TC" w:eastAsia="Songti TC" w:hAnsi="Songti TC" w:hint="eastAsia"/>
          <w:color w:val="000000"/>
          <w:sz w:val="22"/>
          <w:szCs w:val="22"/>
        </w:rPr>
        <w:t>家</w:t>
      </w:r>
      <w:r w:rsidR="00626574">
        <w:rPr>
          <w:rFonts w:ascii="Songti TC" w:eastAsia="Songti TC" w:hAnsi="Songti TC" w:hint="eastAsia"/>
          <w:color w:val="000000"/>
          <w:sz w:val="22"/>
          <w:szCs w:val="22"/>
        </w:rPr>
        <w:t>期刊匿名评审人</w:t>
      </w:r>
      <w:r>
        <w:rPr>
          <w:rFonts w:ascii="Songti TC" w:eastAsia="Songti TC" w:hAnsi="Songti TC" w:hint="eastAsia"/>
          <w:color w:val="000000"/>
          <w:sz w:val="22"/>
          <w:szCs w:val="22"/>
        </w:rPr>
        <w:t>；并且担任德国莱布尼茨基金评审人。</w:t>
      </w:r>
    </w:p>
    <w:sectPr w:rsidR="00626574" w:rsidSect="004B456A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2F53"/>
    <w:multiLevelType w:val="hybridMultilevel"/>
    <w:tmpl w:val="7214F4D6"/>
    <w:lvl w:ilvl="0" w:tplc="509A7FE4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color w:val="auto"/>
        <w:sz w:val="10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4F3D04"/>
    <w:multiLevelType w:val="hybridMultilevel"/>
    <w:tmpl w:val="0480FD16"/>
    <w:lvl w:ilvl="0" w:tplc="F508C4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80DCE"/>
    <w:multiLevelType w:val="hybridMultilevel"/>
    <w:tmpl w:val="7A2E9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607003">
    <w:abstractNumId w:val="0"/>
  </w:num>
  <w:num w:numId="2" w16cid:durableId="1882665525">
    <w:abstractNumId w:val="1"/>
  </w:num>
  <w:num w:numId="3" w16cid:durableId="956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6A"/>
    <w:rsid w:val="000373D9"/>
    <w:rsid w:val="004B456A"/>
    <w:rsid w:val="005E2081"/>
    <w:rsid w:val="005F78EA"/>
    <w:rsid w:val="00626574"/>
    <w:rsid w:val="006D2289"/>
    <w:rsid w:val="00820AF8"/>
    <w:rsid w:val="008E66CD"/>
    <w:rsid w:val="00A2673F"/>
    <w:rsid w:val="00AE7D99"/>
    <w:rsid w:val="00B150D7"/>
    <w:rsid w:val="00B51369"/>
    <w:rsid w:val="00BC264D"/>
    <w:rsid w:val="00C10989"/>
    <w:rsid w:val="00C2230C"/>
    <w:rsid w:val="00C87FEA"/>
    <w:rsid w:val="00CF1DF7"/>
    <w:rsid w:val="00DF047E"/>
    <w:rsid w:val="00EF113B"/>
    <w:rsid w:val="00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B5EE40"/>
  <w15:chartTrackingRefBased/>
  <w15:docId w15:val="{9DA719EF-0CCE-5540-BCAF-621EF613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6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5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5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5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5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Chen</dc:creator>
  <cp:keywords/>
  <dc:description/>
  <cp:lastModifiedBy>Li Chen</cp:lastModifiedBy>
  <cp:revision>3</cp:revision>
  <dcterms:created xsi:type="dcterms:W3CDTF">2024-11-05T08:40:00Z</dcterms:created>
  <dcterms:modified xsi:type="dcterms:W3CDTF">2024-11-05T11:07:00Z</dcterms:modified>
</cp:coreProperties>
</file>